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6A" w:rsidRDefault="005D636A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Huck Finn</w:t>
      </w:r>
      <w:r>
        <w:rPr>
          <w:rFonts w:ascii="Arial" w:hAnsi="Arial" w:cs="Arial"/>
          <w:b/>
        </w:rPr>
        <w:t xml:space="preserve"> Test </w:t>
      </w:r>
    </w:p>
    <w:p w:rsidR="00836099" w:rsidRDefault="005D63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Essay Question #1 (30</w:t>
      </w:r>
      <w:r w:rsidR="00836099">
        <w:rPr>
          <w:rFonts w:ascii="Arial" w:hAnsi="Arial" w:cs="Arial"/>
          <w:b/>
        </w:rPr>
        <w:t xml:space="preserve"> points)</w:t>
      </w:r>
    </w:p>
    <w:p w:rsidR="00836099" w:rsidRDefault="005D63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Shepard Academy Freshman Block</w:t>
      </w:r>
    </w:p>
    <w:p w:rsidR="00836099" w:rsidRDefault="00836099" w:rsidP="00836099"/>
    <w:tbl>
      <w:tblPr>
        <w:tblW w:w="5000" w:type="pct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84"/>
        <w:gridCol w:w="2184"/>
        <w:gridCol w:w="2184"/>
        <w:gridCol w:w="2184"/>
        <w:gridCol w:w="2184"/>
      </w:tblGrid>
      <w:tr w:rsidR="00836099">
        <w:trPr>
          <w:tblCellSpacing w:w="0" w:type="dxa"/>
        </w:trPr>
        <w:tc>
          <w:tcPr>
            <w:tcW w:w="1000" w:type="pct"/>
            <w:shd w:val="clear" w:color="auto" w:fill="FFFFF7"/>
            <w:vAlign w:val="bottom"/>
          </w:tcPr>
          <w:p w:rsidR="00836099" w:rsidRPr="00836099" w:rsidRDefault="00836099" w:rsidP="00836099">
            <w:pPr>
              <w:jc w:val="center"/>
              <w:rPr>
                <w:rFonts w:ascii="Arial" w:hAnsi="Arial" w:cs="Arial"/>
                <w:b/>
              </w:rPr>
            </w:pPr>
            <w:r w:rsidRPr="00836099">
              <w:rPr>
                <w:rFonts w:ascii="Arial" w:hAnsi="Arial" w:cs="Arial"/>
                <w:b/>
              </w:rPr>
              <w:t xml:space="preserve">CATEGORY </w:t>
            </w:r>
          </w:p>
        </w:tc>
        <w:tc>
          <w:tcPr>
            <w:tcW w:w="1000" w:type="pct"/>
            <w:shd w:val="clear" w:color="auto" w:fill="FFFFF7"/>
            <w:vAlign w:val="bottom"/>
          </w:tcPr>
          <w:p w:rsidR="00836099" w:rsidRPr="00836099" w:rsidRDefault="007644E6" w:rsidP="00836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Exceeds Expectations</w:t>
            </w:r>
          </w:p>
        </w:tc>
        <w:tc>
          <w:tcPr>
            <w:tcW w:w="1000" w:type="pct"/>
            <w:shd w:val="clear" w:color="auto" w:fill="FFFFF7"/>
            <w:vAlign w:val="bottom"/>
          </w:tcPr>
          <w:p w:rsidR="00836099" w:rsidRPr="00836099" w:rsidRDefault="007644E6" w:rsidP="00836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Meets Expectations </w:t>
            </w:r>
          </w:p>
        </w:tc>
        <w:tc>
          <w:tcPr>
            <w:tcW w:w="1000" w:type="pct"/>
            <w:shd w:val="clear" w:color="auto" w:fill="FFFFF7"/>
            <w:vAlign w:val="bottom"/>
          </w:tcPr>
          <w:p w:rsidR="00836099" w:rsidRPr="00836099" w:rsidRDefault="007644E6" w:rsidP="00836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Approaches Expectations</w:t>
            </w:r>
          </w:p>
        </w:tc>
        <w:tc>
          <w:tcPr>
            <w:tcW w:w="1000" w:type="pct"/>
            <w:shd w:val="clear" w:color="auto" w:fill="FFFFF7"/>
            <w:vAlign w:val="bottom"/>
          </w:tcPr>
          <w:p w:rsidR="00836099" w:rsidRPr="00836099" w:rsidRDefault="007644E6" w:rsidP="00836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Below Expectations</w:t>
            </w:r>
          </w:p>
        </w:tc>
      </w:tr>
      <w:tr w:rsidR="004029D0" w:rsidTr="0047284F">
        <w:trPr>
          <w:trHeight w:val="1110"/>
          <w:tblCellSpacing w:w="0" w:type="dxa"/>
        </w:trPr>
        <w:tc>
          <w:tcPr>
            <w:tcW w:w="1000" w:type="pct"/>
            <w:shd w:val="clear" w:color="auto" w:fill="auto"/>
          </w:tcPr>
          <w:p w:rsidR="004029D0" w:rsidRPr="00836099" w:rsidRDefault="005D636A" w:rsidP="008360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Thesis</w:t>
            </w:r>
          </w:p>
        </w:tc>
        <w:tc>
          <w:tcPr>
            <w:tcW w:w="1000" w:type="pct"/>
            <w:shd w:val="clear" w:color="auto" w:fill="auto"/>
          </w:tcPr>
          <w:p w:rsidR="004029D0" w:rsidRDefault="00DC688A" w:rsidP="00836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author’s thesis statement is clear, succinct, and states their opinion early in the essay.</w:t>
            </w:r>
          </w:p>
          <w:p w:rsidR="0047284F" w:rsidRPr="00836099" w:rsidRDefault="005D636A" w:rsidP="00836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000" w:type="pct"/>
            <w:shd w:val="clear" w:color="auto" w:fill="auto"/>
          </w:tcPr>
          <w:p w:rsidR="004029D0" w:rsidRDefault="00864029" w:rsidP="00836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thesis is present. It may be somewhat unclear or ramble. </w:t>
            </w:r>
          </w:p>
          <w:p w:rsidR="0047284F" w:rsidRDefault="0047284F" w:rsidP="00836099">
            <w:pPr>
              <w:rPr>
                <w:rFonts w:ascii="Arial" w:hAnsi="Arial" w:cs="Arial"/>
                <w:sz w:val="18"/>
                <w:szCs w:val="18"/>
              </w:rPr>
            </w:pPr>
          </w:p>
          <w:p w:rsidR="00864029" w:rsidRDefault="00864029" w:rsidP="0083609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284F" w:rsidRPr="00836099" w:rsidRDefault="00DC688A" w:rsidP="00836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8.5</w:t>
            </w:r>
          </w:p>
        </w:tc>
        <w:tc>
          <w:tcPr>
            <w:tcW w:w="1000" w:type="pct"/>
            <w:shd w:val="clear" w:color="auto" w:fill="auto"/>
          </w:tcPr>
          <w:p w:rsidR="0047284F" w:rsidRDefault="00864029" w:rsidP="00836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There is a main idea but it is hard to identify and is not stated in one or two sentences. It may be incomplete or ramble. </w:t>
            </w:r>
          </w:p>
          <w:p w:rsidR="0047284F" w:rsidRPr="00836099" w:rsidRDefault="00DC688A" w:rsidP="00836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7.5</w:t>
            </w:r>
          </w:p>
        </w:tc>
        <w:tc>
          <w:tcPr>
            <w:tcW w:w="1000" w:type="pct"/>
            <w:shd w:val="clear" w:color="auto" w:fill="auto"/>
          </w:tcPr>
          <w:p w:rsidR="003451BF" w:rsidRDefault="00864029" w:rsidP="00836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Thesis statement is not easily identifiable or </w:t>
            </w:r>
            <w:r w:rsidR="003451BF">
              <w:rPr>
                <w:rFonts w:ascii="Arial" w:hAnsi="Arial" w:cs="Arial"/>
                <w:sz w:val="18"/>
                <w:szCs w:val="18"/>
              </w:rPr>
              <w:t xml:space="preserve">even </w:t>
            </w:r>
            <w:r>
              <w:rPr>
                <w:rFonts w:ascii="Arial" w:hAnsi="Arial" w:cs="Arial"/>
                <w:sz w:val="18"/>
                <w:szCs w:val="18"/>
              </w:rPr>
              <w:t xml:space="preserve">present. </w:t>
            </w:r>
            <w:r w:rsidR="003451BF">
              <w:rPr>
                <w:rFonts w:ascii="Arial" w:hAnsi="Arial" w:cs="Arial"/>
                <w:sz w:val="18"/>
                <w:szCs w:val="18"/>
              </w:rPr>
              <w:t xml:space="preserve">The author’s argument does not take a clear stance. </w:t>
            </w:r>
          </w:p>
          <w:p w:rsidR="004029D0" w:rsidRPr="00DC688A" w:rsidRDefault="00DC688A" w:rsidP="008360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688A">
              <w:rPr>
                <w:rFonts w:ascii="Arial" w:hAnsi="Arial" w:cs="Arial"/>
                <w:b/>
                <w:sz w:val="18"/>
                <w:szCs w:val="18"/>
              </w:rPr>
              <w:t>6-0</w:t>
            </w:r>
          </w:p>
        </w:tc>
      </w:tr>
      <w:tr w:rsidR="00836099">
        <w:trPr>
          <w:trHeight w:val="1500"/>
          <w:tblCellSpacing w:w="0" w:type="dxa"/>
        </w:trPr>
        <w:tc>
          <w:tcPr>
            <w:tcW w:w="1000" w:type="pct"/>
            <w:shd w:val="clear" w:color="auto" w:fill="auto"/>
          </w:tcPr>
          <w:p w:rsidR="00836099" w:rsidRPr="00836099" w:rsidRDefault="00836099" w:rsidP="00836099">
            <w:pPr>
              <w:rPr>
                <w:rFonts w:ascii="Arial" w:hAnsi="Arial" w:cs="Arial"/>
                <w:b/>
              </w:rPr>
            </w:pPr>
            <w:r w:rsidRPr="00836099">
              <w:rPr>
                <w:rFonts w:ascii="Arial" w:hAnsi="Arial" w:cs="Arial"/>
                <w:b/>
              </w:rPr>
              <w:t xml:space="preserve">Support for Topic </w:t>
            </w:r>
          </w:p>
        </w:tc>
        <w:tc>
          <w:tcPr>
            <w:tcW w:w="1000" w:type="pct"/>
            <w:shd w:val="clear" w:color="auto" w:fill="auto"/>
          </w:tcPr>
          <w:p w:rsidR="004029D0" w:rsidRDefault="003E12D0" w:rsidP="00836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Clear evidence and examples from the text thoroughly support the author’s main idea. The answer cannot be improved upon. </w:t>
            </w:r>
          </w:p>
          <w:p w:rsidR="004029D0" w:rsidRDefault="004029D0" w:rsidP="00836099">
            <w:pPr>
              <w:rPr>
                <w:rFonts w:ascii="Arial" w:hAnsi="Arial" w:cs="Arial"/>
                <w:sz w:val="18"/>
                <w:szCs w:val="18"/>
              </w:rPr>
            </w:pPr>
          </w:p>
          <w:p w:rsidR="008A689D" w:rsidRPr="007F5BA1" w:rsidRDefault="003F1D44" w:rsidP="008360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000" w:type="pct"/>
            <w:shd w:val="clear" w:color="auto" w:fill="auto"/>
          </w:tcPr>
          <w:p w:rsidR="008A689D" w:rsidRDefault="00836099" w:rsidP="00836099">
            <w:pPr>
              <w:rPr>
                <w:rFonts w:ascii="Arial" w:hAnsi="Arial" w:cs="Arial"/>
                <w:sz w:val="18"/>
                <w:szCs w:val="18"/>
              </w:rPr>
            </w:pPr>
            <w:r w:rsidRPr="00836099">
              <w:rPr>
                <w:rFonts w:ascii="Arial" w:hAnsi="Arial" w:cs="Arial"/>
                <w:sz w:val="18"/>
                <w:szCs w:val="18"/>
              </w:rPr>
              <w:t>Supporting detai</w:t>
            </w:r>
            <w:r w:rsidR="00522E64">
              <w:rPr>
                <w:rFonts w:ascii="Arial" w:hAnsi="Arial" w:cs="Arial"/>
                <w:sz w:val="18"/>
                <w:szCs w:val="18"/>
              </w:rPr>
              <w:t xml:space="preserve">ls and information are relevant but </w:t>
            </w:r>
            <w:proofErr w:type="gramStart"/>
            <w:r w:rsidR="004029D0">
              <w:rPr>
                <w:rFonts w:ascii="Arial" w:hAnsi="Arial" w:cs="Arial"/>
                <w:sz w:val="18"/>
                <w:szCs w:val="18"/>
              </w:rPr>
              <w:t>do not support</w:t>
            </w:r>
            <w:proofErr w:type="gramEnd"/>
            <w:r w:rsidR="00522E64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="004029D0">
              <w:rPr>
                <w:rFonts w:ascii="Arial" w:hAnsi="Arial" w:cs="Arial"/>
                <w:sz w:val="18"/>
                <w:szCs w:val="18"/>
              </w:rPr>
              <w:t>response</w:t>
            </w:r>
            <w:r w:rsidR="00522E64">
              <w:rPr>
                <w:rFonts w:ascii="Arial" w:hAnsi="Arial" w:cs="Arial"/>
                <w:sz w:val="18"/>
                <w:szCs w:val="18"/>
              </w:rPr>
              <w:t xml:space="preserve"> as thoroughly; </w:t>
            </w:r>
            <w:r w:rsidRPr="00836099">
              <w:rPr>
                <w:rFonts w:ascii="Arial" w:hAnsi="Arial" w:cs="Arial"/>
                <w:sz w:val="18"/>
                <w:szCs w:val="18"/>
              </w:rPr>
              <w:t>one</w:t>
            </w:r>
            <w:r w:rsidR="00402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689D">
              <w:rPr>
                <w:rFonts w:ascii="Arial" w:hAnsi="Arial" w:cs="Arial"/>
                <w:sz w:val="18"/>
                <w:szCs w:val="18"/>
              </w:rPr>
              <w:t xml:space="preserve">portion of the response </w:t>
            </w:r>
            <w:r w:rsidR="00522E64">
              <w:rPr>
                <w:rFonts w:ascii="Arial" w:hAnsi="Arial" w:cs="Arial"/>
                <w:sz w:val="18"/>
                <w:szCs w:val="18"/>
              </w:rPr>
              <w:t xml:space="preserve">may </w:t>
            </w:r>
            <w:r w:rsidR="008A689D">
              <w:rPr>
                <w:rFonts w:ascii="Arial" w:hAnsi="Arial" w:cs="Arial"/>
                <w:sz w:val="18"/>
                <w:szCs w:val="18"/>
              </w:rPr>
              <w:t>lack support</w:t>
            </w:r>
            <w:r w:rsidRPr="0083609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A689D" w:rsidRPr="007F5BA1" w:rsidRDefault="003F1D44" w:rsidP="008360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8.5</w:t>
            </w:r>
          </w:p>
        </w:tc>
        <w:tc>
          <w:tcPr>
            <w:tcW w:w="1000" w:type="pct"/>
            <w:shd w:val="clear" w:color="auto" w:fill="auto"/>
          </w:tcPr>
          <w:p w:rsidR="008A689D" w:rsidRDefault="00836099" w:rsidP="00836099">
            <w:pPr>
              <w:rPr>
                <w:rFonts w:ascii="Arial" w:hAnsi="Arial" w:cs="Arial"/>
                <w:sz w:val="18"/>
                <w:szCs w:val="18"/>
              </w:rPr>
            </w:pPr>
            <w:r w:rsidRPr="00836099">
              <w:rPr>
                <w:rFonts w:ascii="Arial" w:hAnsi="Arial" w:cs="Arial"/>
                <w:sz w:val="18"/>
                <w:szCs w:val="18"/>
              </w:rPr>
              <w:t>Supporting details and information a</w:t>
            </w:r>
            <w:r w:rsidR="004029D0">
              <w:rPr>
                <w:rFonts w:ascii="Arial" w:hAnsi="Arial" w:cs="Arial"/>
                <w:sz w:val="18"/>
                <w:szCs w:val="18"/>
              </w:rPr>
              <w:t>re relevant, but several</w:t>
            </w:r>
            <w:r w:rsidR="008A689D">
              <w:rPr>
                <w:rFonts w:ascii="Arial" w:hAnsi="Arial" w:cs="Arial"/>
                <w:sz w:val="18"/>
                <w:szCs w:val="18"/>
              </w:rPr>
              <w:t xml:space="preserve"> portions of the response</w:t>
            </w:r>
            <w:r w:rsidRPr="00836099">
              <w:rPr>
                <w:rFonts w:ascii="Arial" w:hAnsi="Arial" w:cs="Arial"/>
                <w:sz w:val="18"/>
                <w:szCs w:val="18"/>
              </w:rPr>
              <w:t xml:space="preserve"> are unsupported</w:t>
            </w:r>
            <w:r w:rsidR="003E12D0">
              <w:rPr>
                <w:rFonts w:ascii="Arial" w:hAnsi="Arial" w:cs="Arial"/>
                <w:sz w:val="18"/>
                <w:szCs w:val="18"/>
              </w:rPr>
              <w:t xml:space="preserve"> by the text</w:t>
            </w:r>
            <w:r w:rsidRPr="0083609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522E64" w:rsidRDefault="00522E64" w:rsidP="0083609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2E64" w:rsidRDefault="00522E64" w:rsidP="00836099">
            <w:pPr>
              <w:rPr>
                <w:rFonts w:ascii="Arial" w:hAnsi="Arial" w:cs="Arial"/>
                <w:sz w:val="18"/>
                <w:szCs w:val="18"/>
              </w:rPr>
            </w:pPr>
          </w:p>
          <w:p w:rsidR="008A689D" w:rsidRPr="007F5BA1" w:rsidRDefault="003F1D44" w:rsidP="008360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7.5</w:t>
            </w:r>
          </w:p>
        </w:tc>
        <w:tc>
          <w:tcPr>
            <w:tcW w:w="1000" w:type="pct"/>
            <w:shd w:val="clear" w:color="auto" w:fill="auto"/>
          </w:tcPr>
          <w:p w:rsidR="00522E64" w:rsidRDefault="00836099" w:rsidP="00836099">
            <w:pPr>
              <w:rPr>
                <w:rFonts w:ascii="Arial" w:hAnsi="Arial" w:cs="Arial"/>
                <w:sz w:val="18"/>
                <w:szCs w:val="18"/>
              </w:rPr>
            </w:pPr>
            <w:r w:rsidRPr="00836099">
              <w:rPr>
                <w:rFonts w:ascii="Arial" w:hAnsi="Arial" w:cs="Arial"/>
                <w:sz w:val="18"/>
                <w:szCs w:val="18"/>
              </w:rPr>
              <w:t xml:space="preserve">Supporting details and information are typically unclear or not related to the topic. </w:t>
            </w:r>
            <w:r w:rsidR="003E12D0">
              <w:rPr>
                <w:rFonts w:ascii="Arial" w:hAnsi="Arial" w:cs="Arial"/>
                <w:sz w:val="18"/>
                <w:szCs w:val="18"/>
              </w:rPr>
              <w:t xml:space="preserve">Little to no textual evidence is cited. </w:t>
            </w:r>
          </w:p>
          <w:p w:rsidR="00522E64" w:rsidRDefault="00522E64" w:rsidP="00836099">
            <w:pPr>
              <w:rPr>
                <w:rFonts w:ascii="Arial" w:hAnsi="Arial" w:cs="Arial"/>
                <w:sz w:val="18"/>
                <w:szCs w:val="18"/>
              </w:rPr>
            </w:pPr>
          </w:p>
          <w:p w:rsidR="008A689D" w:rsidRDefault="008A689D" w:rsidP="00836099">
            <w:pPr>
              <w:rPr>
                <w:rFonts w:ascii="Arial" w:hAnsi="Arial" w:cs="Arial"/>
                <w:sz w:val="18"/>
                <w:szCs w:val="18"/>
              </w:rPr>
            </w:pPr>
          </w:p>
          <w:p w:rsidR="008A689D" w:rsidRPr="007F5BA1" w:rsidRDefault="003F1D44" w:rsidP="008360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DC688A">
              <w:rPr>
                <w:rFonts w:ascii="Arial" w:hAnsi="Arial" w:cs="Arial"/>
                <w:b/>
                <w:sz w:val="22"/>
                <w:szCs w:val="22"/>
              </w:rPr>
              <w:t>-0</w:t>
            </w:r>
          </w:p>
        </w:tc>
      </w:tr>
      <w:tr w:rsidR="00836099">
        <w:trPr>
          <w:trHeight w:val="1500"/>
          <w:tblCellSpacing w:w="0" w:type="dxa"/>
        </w:trPr>
        <w:tc>
          <w:tcPr>
            <w:tcW w:w="1000" w:type="pct"/>
            <w:shd w:val="clear" w:color="auto" w:fill="auto"/>
          </w:tcPr>
          <w:p w:rsidR="00836099" w:rsidRPr="00836099" w:rsidRDefault="005D636A" w:rsidP="008360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Focus</w:t>
            </w:r>
            <w:r w:rsidR="004029D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00" w:type="pct"/>
            <w:shd w:val="clear" w:color="auto" w:fill="auto"/>
          </w:tcPr>
          <w:p w:rsidR="00836099" w:rsidRDefault="00784BF8" w:rsidP="00836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essay and thesis are clearly related without superfluous or distracting information. The organization helps the reader to understand the author’s ideas. </w:t>
            </w:r>
          </w:p>
          <w:p w:rsidR="007F5BA1" w:rsidRPr="007F5BA1" w:rsidRDefault="004029D0" w:rsidP="008360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000" w:type="pct"/>
            <w:shd w:val="clear" w:color="auto" w:fill="auto"/>
          </w:tcPr>
          <w:p w:rsidR="007F5BA1" w:rsidRDefault="00784BF8" w:rsidP="00836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essay and thesis are clearly related with perhaps a few extraneous or unconnected points. Some parts may ramble or skip around. </w:t>
            </w:r>
          </w:p>
          <w:p w:rsidR="007F5BA1" w:rsidRPr="007F5BA1" w:rsidRDefault="003F1D44" w:rsidP="008360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4.25</w:t>
            </w:r>
          </w:p>
        </w:tc>
        <w:tc>
          <w:tcPr>
            <w:tcW w:w="1000" w:type="pct"/>
            <w:shd w:val="clear" w:color="auto" w:fill="auto"/>
          </w:tcPr>
          <w:p w:rsidR="00836099" w:rsidRDefault="00137F98" w:rsidP="00836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essay rambles or skips around and is somewhat confusing. Some ideas are not clearly related to the main idea.</w:t>
            </w:r>
          </w:p>
          <w:p w:rsidR="007F5BA1" w:rsidRDefault="007F5BA1" w:rsidP="00836099">
            <w:pPr>
              <w:rPr>
                <w:rFonts w:ascii="Arial" w:hAnsi="Arial" w:cs="Arial"/>
                <w:sz w:val="18"/>
                <w:szCs w:val="18"/>
              </w:rPr>
            </w:pPr>
          </w:p>
          <w:p w:rsidR="007F5BA1" w:rsidRPr="007F5BA1" w:rsidRDefault="003F1D44" w:rsidP="008360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3.75</w:t>
            </w:r>
          </w:p>
        </w:tc>
        <w:tc>
          <w:tcPr>
            <w:tcW w:w="1000" w:type="pct"/>
            <w:shd w:val="clear" w:color="auto" w:fill="auto"/>
          </w:tcPr>
          <w:p w:rsidR="00836099" w:rsidRDefault="00BC2DDA" w:rsidP="00836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essay is not clear or focused. The evidence is not very connected to the thesis. Organization seriously hinders reading. </w:t>
            </w:r>
          </w:p>
          <w:p w:rsidR="00BC2DDA" w:rsidRDefault="00BC2DDA" w:rsidP="00836099">
            <w:pPr>
              <w:rPr>
                <w:rFonts w:ascii="Arial" w:hAnsi="Arial" w:cs="Arial"/>
                <w:sz w:val="18"/>
                <w:szCs w:val="18"/>
              </w:rPr>
            </w:pPr>
          </w:p>
          <w:p w:rsidR="00BC2DDA" w:rsidRDefault="00BC2DDA" w:rsidP="00836099">
            <w:pPr>
              <w:rPr>
                <w:rFonts w:ascii="Arial" w:hAnsi="Arial" w:cs="Arial"/>
                <w:sz w:val="18"/>
                <w:szCs w:val="18"/>
              </w:rPr>
            </w:pPr>
          </w:p>
          <w:p w:rsidR="007F5BA1" w:rsidRPr="00DC688A" w:rsidRDefault="00DC688A" w:rsidP="008360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688A">
              <w:rPr>
                <w:rFonts w:ascii="Arial" w:hAnsi="Arial" w:cs="Arial"/>
                <w:b/>
                <w:sz w:val="22"/>
                <w:szCs w:val="22"/>
              </w:rPr>
              <w:t>2-0</w:t>
            </w:r>
          </w:p>
        </w:tc>
      </w:tr>
      <w:tr w:rsidR="00836099" w:rsidTr="003F1D44">
        <w:trPr>
          <w:trHeight w:val="1110"/>
          <w:tblCellSpacing w:w="0" w:type="dxa"/>
        </w:trPr>
        <w:tc>
          <w:tcPr>
            <w:tcW w:w="1000" w:type="pct"/>
            <w:shd w:val="clear" w:color="auto" w:fill="auto"/>
          </w:tcPr>
          <w:p w:rsidR="00836099" w:rsidRDefault="004029D0" w:rsidP="004029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Writing Conventions </w:t>
            </w:r>
          </w:p>
          <w:p w:rsidR="004029D0" w:rsidRPr="004029D0" w:rsidRDefault="004029D0" w:rsidP="004029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(grammar, spelling, punctuation, capitalization, complete sentences)</w:t>
            </w:r>
          </w:p>
        </w:tc>
        <w:tc>
          <w:tcPr>
            <w:tcW w:w="1000" w:type="pct"/>
            <w:shd w:val="clear" w:color="auto" w:fill="auto"/>
          </w:tcPr>
          <w:p w:rsidR="007F5BA1" w:rsidRDefault="005D636A" w:rsidP="00836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Grammar is very strong and readable; up to 3 mistakes that may distract the reader</w:t>
            </w:r>
            <w:r w:rsidR="00137F9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37F98" w:rsidRDefault="00137F98" w:rsidP="00836099">
            <w:pPr>
              <w:rPr>
                <w:rFonts w:ascii="Arial" w:hAnsi="Arial" w:cs="Arial"/>
                <w:sz w:val="18"/>
                <w:szCs w:val="18"/>
              </w:rPr>
            </w:pPr>
          </w:p>
          <w:p w:rsidR="007F5BA1" w:rsidRPr="007F5BA1" w:rsidRDefault="007F5BA1" w:rsidP="00836099">
            <w:pPr>
              <w:rPr>
                <w:rFonts w:ascii="Arial" w:hAnsi="Arial" w:cs="Arial"/>
                <w:sz w:val="22"/>
                <w:szCs w:val="22"/>
              </w:rPr>
            </w:pPr>
            <w:r w:rsidRPr="007F5BA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000" w:type="pct"/>
            <w:shd w:val="clear" w:color="auto" w:fill="auto"/>
          </w:tcPr>
          <w:p w:rsidR="007F5BA1" w:rsidRDefault="005D636A" w:rsidP="00836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Grammar is comprehensible and does not hinder the reader; 5 or fewer distracting errors</w:t>
            </w:r>
            <w:r w:rsidR="00137F9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F5BA1" w:rsidRPr="007F5BA1" w:rsidRDefault="007F5BA1" w:rsidP="00836099">
            <w:pPr>
              <w:rPr>
                <w:rFonts w:ascii="Arial" w:hAnsi="Arial" w:cs="Arial"/>
                <w:sz w:val="22"/>
                <w:szCs w:val="22"/>
              </w:rPr>
            </w:pPr>
            <w:r w:rsidRPr="007F5BA1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3F1D44">
              <w:rPr>
                <w:rFonts w:ascii="Arial" w:hAnsi="Arial" w:cs="Arial"/>
                <w:b/>
                <w:sz w:val="22"/>
                <w:szCs w:val="22"/>
              </w:rPr>
              <w:t>.25</w:t>
            </w:r>
          </w:p>
        </w:tc>
        <w:tc>
          <w:tcPr>
            <w:tcW w:w="1000" w:type="pct"/>
            <w:shd w:val="clear" w:color="auto" w:fill="auto"/>
          </w:tcPr>
          <w:p w:rsidR="007F5BA1" w:rsidRDefault="005D636A" w:rsidP="00836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Grammar is poor enough to hinder comprehension, but the author’s meaning is still relatively clear; 7 or more distracting errors</w:t>
            </w:r>
          </w:p>
          <w:p w:rsidR="007F5BA1" w:rsidRPr="007F5BA1" w:rsidRDefault="007F5BA1" w:rsidP="00836099">
            <w:pPr>
              <w:rPr>
                <w:rFonts w:ascii="Arial" w:hAnsi="Arial" w:cs="Arial"/>
                <w:sz w:val="22"/>
                <w:szCs w:val="22"/>
              </w:rPr>
            </w:pPr>
            <w:r w:rsidRPr="007F5BA1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3F1D44">
              <w:rPr>
                <w:rFonts w:ascii="Arial" w:hAnsi="Arial" w:cs="Arial"/>
                <w:b/>
                <w:sz w:val="22"/>
                <w:szCs w:val="22"/>
              </w:rPr>
              <w:t>.75</w:t>
            </w:r>
          </w:p>
        </w:tc>
        <w:tc>
          <w:tcPr>
            <w:tcW w:w="1000" w:type="pct"/>
            <w:shd w:val="clear" w:color="auto" w:fill="auto"/>
          </w:tcPr>
          <w:p w:rsidR="00836099" w:rsidRDefault="005D636A" w:rsidP="00836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Grammar mistakes make the author’s meaning very hard to understand; 8 or more distracting errors. </w:t>
            </w:r>
          </w:p>
          <w:p w:rsidR="007F5BA1" w:rsidRPr="007F5BA1" w:rsidRDefault="007F5BA1" w:rsidP="00836099">
            <w:pPr>
              <w:rPr>
                <w:rFonts w:ascii="Arial" w:hAnsi="Arial" w:cs="Arial"/>
                <w:sz w:val="22"/>
                <w:szCs w:val="22"/>
              </w:rPr>
            </w:pPr>
            <w:r w:rsidRPr="007F5BA1">
              <w:rPr>
                <w:rFonts w:ascii="Arial" w:hAnsi="Arial" w:cs="Arial"/>
                <w:b/>
                <w:sz w:val="22"/>
                <w:szCs w:val="22"/>
              </w:rPr>
              <w:t>2-0</w:t>
            </w:r>
          </w:p>
        </w:tc>
      </w:tr>
    </w:tbl>
    <w:p w:rsidR="00836099" w:rsidRDefault="00836099">
      <w:pPr>
        <w:rPr>
          <w:rFonts w:ascii="Arial" w:hAnsi="Arial" w:cs="Arial"/>
          <w:b/>
        </w:rPr>
      </w:pPr>
    </w:p>
    <w:p w:rsidR="007F5BA1" w:rsidRDefault="007F5BA1">
      <w:pPr>
        <w:rPr>
          <w:rFonts w:ascii="Arial" w:hAnsi="Arial" w:cs="Arial"/>
          <w:b/>
        </w:rPr>
      </w:pPr>
    </w:p>
    <w:p w:rsidR="007F5BA1" w:rsidRDefault="003F1D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Total:        </w:t>
      </w:r>
      <w:r w:rsidR="007F5BA1">
        <w:rPr>
          <w:rFonts w:ascii="Arial" w:hAnsi="Arial" w:cs="Arial"/>
          <w:b/>
        </w:rPr>
        <w:t xml:space="preserve"> / </w:t>
      </w:r>
      <w:r w:rsidR="005D636A">
        <w:rPr>
          <w:rFonts w:ascii="Arial" w:hAnsi="Arial" w:cs="Arial"/>
          <w:b/>
        </w:rPr>
        <w:t>30</w:t>
      </w:r>
    </w:p>
    <w:p w:rsidR="003F1D44" w:rsidRDefault="003F1D44">
      <w:pPr>
        <w:rPr>
          <w:rFonts w:ascii="Arial" w:hAnsi="Arial" w:cs="Arial"/>
          <w:b/>
        </w:rPr>
      </w:pPr>
    </w:p>
    <w:p w:rsidR="003F1D44" w:rsidRDefault="003F1D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Notes: </w:t>
      </w:r>
    </w:p>
    <w:p w:rsidR="00BC2DDA" w:rsidRDefault="00BC2DDA">
      <w:pPr>
        <w:rPr>
          <w:rFonts w:ascii="Arial" w:hAnsi="Arial" w:cs="Arial"/>
          <w:b/>
        </w:rPr>
      </w:pPr>
    </w:p>
    <w:p w:rsidR="00BC2DDA" w:rsidRDefault="00BC2DDA">
      <w:pPr>
        <w:rPr>
          <w:rFonts w:ascii="Arial" w:hAnsi="Arial" w:cs="Arial"/>
          <w:b/>
        </w:rPr>
      </w:pPr>
    </w:p>
    <w:p w:rsidR="00BC2DDA" w:rsidRDefault="00BC2DDA">
      <w:pPr>
        <w:rPr>
          <w:rFonts w:ascii="Arial" w:hAnsi="Arial" w:cs="Arial"/>
          <w:b/>
        </w:rPr>
      </w:pPr>
    </w:p>
    <w:p w:rsidR="00BC2DDA" w:rsidRDefault="00BC2DDA">
      <w:pPr>
        <w:rPr>
          <w:rFonts w:ascii="Arial" w:hAnsi="Arial" w:cs="Arial"/>
          <w:b/>
        </w:rPr>
      </w:pPr>
    </w:p>
    <w:p w:rsidR="00BC2DDA" w:rsidRDefault="00BC2DDA">
      <w:pPr>
        <w:rPr>
          <w:rFonts w:ascii="Arial" w:hAnsi="Arial" w:cs="Arial"/>
          <w:b/>
        </w:rPr>
      </w:pPr>
    </w:p>
    <w:p w:rsidR="00BC2DDA" w:rsidRDefault="00BC2DDA">
      <w:pPr>
        <w:rPr>
          <w:rFonts w:ascii="Arial" w:hAnsi="Arial" w:cs="Arial"/>
          <w:b/>
        </w:rPr>
      </w:pPr>
    </w:p>
    <w:p w:rsidR="00BC2DDA" w:rsidRDefault="00BC2DDA">
      <w:pPr>
        <w:rPr>
          <w:rFonts w:ascii="Arial" w:hAnsi="Arial" w:cs="Arial"/>
          <w:b/>
        </w:rPr>
      </w:pPr>
    </w:p>
    <w:p w:rsidR="00BC2DDA" w:rsidRDefault="00BC2DDA">
      <w:pPr>
        <w:rPr>
          <w:rFonts w:ascii="Arial" w:hAnsi="Arial" w:cs="Arial"/>
          <w:b/>
        </w:rPr>
      </w:pPr>
    </w:p>
    <w:p w:rsidR="00BC2DDA" w:rsidRDefault="00BC2DDA">
      <w:pPr>
        <w:rPr>
          <w:rFonts w:ascii="Arial" w:hAnsi="Arial" w:cs="Arial"/>
          <w:b/>
        </w:rPr>
      </w:pPr>
    </w:p>
    <w:p w:rsidR="00BC2DDA" w:rsidRDefault="00BC2DDA">
      <w:pPr>
        <w:rPr>
          <w:rFonts w:ascii="Arial" w:hAnsi="Arial" w:cs="Arial"/>
          <w:b/>
        </w:rPr>
      </w:pPr>
    </w:p>
    <w:p w:rsidR="00BC2DDA" w:rsidRDefault="00BC2DDA">
      <w:pPr>
        <w:rPr>
          <w:rFonts w:ascii="Arial" w:hAnsi="Arial" w:cs="Arial"/>
          <w:b/>
        </w:rPr>
      </w:pPr>
    </w:p>
    <w:p w:rsidR="00BC2DDA" w:rsidRDefault="00BC2DDA">
      <w:pPr>
        <w:rPr>
          <w:rFonts w:ascii="Arial" w:hAnsi="Arial" w:cs="Arial"/>
          <w:b/>
        </w:rPr>
      </w:pPr>
    </w:p>
    <w:p w:rsidR="00BC2DDA" w:rsidRDefault="00BC2DDA">
      <w:pPr>
        <w:rPr>
          <w:rFonts w:ascii="Arial" w:hAnsi="Arial" w:cs="Arial"/>
          <w:b/>
        </w:rPr>
      </w:pPr>
    </w:p>
    <w:p w:rsidR="00BC2DDA" w:rsidRDefault="00BC2DDA">
      <w:pPr>
        <w:rPr>
          <w:rFonts w:ascii="Arial" w:hAnsi="Arial" w:cs="Arial"/>
          <w:b/>
        </w:rPr>
      </w:pPr>
    </w:p>
    <w:p w:rsidR="00BC2DDA" w:rsidRDefault="00BC2DDA">
      <w:pPr>
        <w:rPr>
          <w:rFonts w:ascii="Arial" w:hAnsi="Arial" w:cs="Arial"/>
          <w:b/>
        </w:rPr>
      </w:pPr>
    </w:p>
    <w:p w:rsidR="00BC2DDA" w:rsidRDefault="00BC2DDA">
      <w:pPr>
        <w:rPr>
          <w:rFonts w:ascii="Arial" w:hAnsi="Arial" w:cs="Arial"/>
          <w:b/>
        </w:rPr>
      </w:pPr>
    </w:p>
    <w:p w:rsidR="00BC2DDA" w:rsidRDefault="00BC2DDA">
      <w:pPr>
        <w:rPr>
          <w:rFonts w:ascii="Arial" w:hAnsi="Arial" w:cs="Arial"/>
          <w:b/>
        </w:rPr>
      </w:pPr>
    </w:p>
    <w:p w:rsidR="00BC2DDA" w:rsidRDefault="00BC2DDA" w:rsidP="00BC2DDA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lastRenderedPageBreak/>
        <w:t>Huck Finn</w:t>
      </w:r>
      <w:r>
        <w:rPr>
          <w:rFonts w:ascii="Arial" w:hAnsi="Arial" w:cs="Arial"/>
          <w:b/>
        </w:rPr>
        <w:t xml:space="preserve"> Test </w:t>
      </w:r>
    </w:p>
    <w:p w:rsidR="00BC2DDA" w:rsidRDefault="00BC2DDA" w:rsidP="00BC2D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Essay Question #2 (30 points)</w:t>
      </w:r>
    </w:p>
    <w:p w:rsidR="00BC2DDA" w:rsidRDefault="00BC2DDA" w:rsidP="00BC2D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Shepard Academy Freshman Block</w:t>
      </w:r>
    </w:p>
    <w:p w:rsidR="00BC2DDA" w:rsidRDefault="00BC2DDA" w:rsidP="00BC2DDA"/>
    <w:tbl>
      <w:tblPr>
        <w:tblW w:w="5000" w:type="pct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84"/>
        <w:gridCol w:w="2184"/>
        <w:gridCol w:w="2184"/>
        <w:gridCol w:w="2184"/>
        <w:gridCol w:w="2184"/>
      </w:tblGrid>
      <w:tr w:rsidR="00BC2DDA" w:rsidTr="002F459B">
        <w:trPr>
          <w:tblCellSpacing w:w="0" w:type="dxa"/>
        </w:trPr>
        <w:tc>
          <w:tcPr>
            <w:tcW w:w="1000" w:type="pct"/>
            <w:shd w:val="clear" w:color="auto" w:fill="FFFFF7"/>
            <w:vAlign w:val="bottom"/>
          </w:tcPr>
          <w:p w:rsidR="00BC2DDA" w:rsidRPr="00836099" w:rsidRDefault="00BC2DDA" w:rsidP="002F459B">
            <w:pPr>
              <w:jc w:val="center"/>
              <w:rPr>
                <w:rFonts w:ascii="Arial" w:hAnsi="Arial" w:cs="Arial"/>
                <w:b/>
              </w:rPr>
            </w:pPr>
            <w:r w:rsidRPr="00836099">
              <w:rPr>
                <w:rFonts w:ascii="Arial" w:hAnsi="Arial" w:cs="Arial"/>
                <w:b/>
              </w:rPr>
              <w:t xml:space="preserve">CATEGORY </w:t>
            </w:r>
          </w:p>
        </w:tc>
        <w:tc>
          <w:tcPr>
            <w:tcW w:w="1000" w:type="pct"/>
            <w:shd w:val="clear" w:color="auto" w:fill="FFFFF7"/>
            <w:vAlign w:val="bottom"/>
          </w:tcPr>
          <w:p w:rsidR="00BC2DDA" w:rsidRPr="00836099" w:rsidRDefault="00BC2DDA" w:rsidP="002F45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Exceeds Expectations</w:t>
            </w:r>
          </w:p>
        </w:tc>
        <w:tc>
          <w:tcPr>
            <w:tcW w:w="1000" w:type="pct"/>
            <w:shd w:val="clear" w:color="auto" w:fill="FFFFF7"/>
            <w:vAlign w:val="bottom"/>
          </w:tcPr>
          <w:p w:rsidR="00BC2DDA" w:rsidRPr="00836099" w:rsidRDefault="00BC2DDA" w:rsidP="002F45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Meets Expectations </w:t>
            </w:r>
          </w:p>
        </w:tc>
        <w:tc>
          <w:tcPr>
            <w:tcW w:w="1000" w:type="pct"/>
            <w:shd w:val="clear" w:color="auto" w:fill="FFFFF7"/>
            <w:vAlign w:val="bottom"/>
          </w:tcPr>
          <w:p w:rsidR="00BC2DDA" w:rsidRPr="00836099" w:rsidRDefault="00BC2DDA" w:rsidP="002F45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Approaches Expectations</w:t>
            </w:r>
          </w:p>
        </w:tc>
        <w:tc>
          <w:tcPr>
            <w:tcW w:w="1000" w:type="pct"/>
            <w:shd w:val="clear" w:color="auto" w:fill="FFFFF7"/>
            <w:vAlign w:val="bottom"/>
          </w:tcPr>
          <w:p w:rsidR="00BC2DDA" w:rsidRPr="00836099" w:rsidRDefault="00BC2DDA" w:rsidP="002F45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Below Expectations</w:t>
            </w:r>
          </w:p>
        </w:tc>
      </w:tr>
      <w:tr w:rsidR="00BC2DDA" w:rsidTr="002F459B">
        <w:trPr>
          <w:trHeight w:val="1110"/>
          <w:tblCellSpacing w:w="0" w:type="dxa"/>
        </w:trPr>
        <w:tc>
          <w:tcPr>
            <w:tcW w:w="1000" w:type="pct"/>
            <w:shd w:val="clear" w:color="auto" w:fill="auto"/>
          </w:tcPr>
          <w:p w:rsidR="00BC2DDA" w:rsidRPr="00836099" w:rsidRDefault="00BC2DDA" w:rsidP="002F45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Thesis</w:t>
            </w:r>
          </w:p>
        </w:tc>
        <w:tc>
          <w:tcPr>
            <w:tcW w:w="1000" w:type="pct"/>
            <w:shd w:val="clear" w:color="auto" w:fill="auto"/>
          </w:tcPr>
          <w:p w:rsidR="00BC2DDA" w:rsidRDefault="00BC2DDA" w:rsidP="002F4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author’s thesis statement is clear, succinct, and states their opinion early in the essay.</w:t>
            </w:r>
          </w:p>
          <w:p w:rsidR="00BC2DDA" w:rsidRPr="00836099" w:rsidRDefault="00BC2DDA" w:rsidP="002F4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000" w:type="pct"/>
            <w:shd w:val="clear" w:color="auto" w:fill="auto"/>
          </w:tcPr>
          <w:p w:rsidR="00BC2DDA" w:rsidRDefault="00BC2DDA" w:rsidP="002F4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thesis is present. It may be somewhat unclear or ramble. </w:t>
            </w:r>
          </w:p>
          <w:p w:rsidR="00BC2DDA" w:rsidRDefault="00BC2DDA" w:rsidP="002F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BC2DDA" w:rsidRDefault="00BC2DDA" w:rsidP="002F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BC2DDA" w:rsidRPr="00836099" w:rsidRDefault="00BC2DDA" w:rsidP="002F4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8.5</w:t>
            </w:r>
          </w:p>
        </w:tc>
        <w:tc>
          <w:tcPr>
            <w:tcW w:w="1000" w:type="pct"/>
            <w:shd w:val="clear" w:color="auto" w:fill="auto"/>
          </w:tcPr>
          <w:p w:rsidR="00BC2DDA" w:rsidRDefault="00BC2DDA" w:rsidP="002F4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There is a main idea but it is hard to identify and is not stated in one or two sentences. It may be incomplete or ramble. </w:t>
            </w:r>
          </w:p>
          <w:p w:rsidR="00BC2DDA" w:rsidRPr="00836099" w:rsidRDefault="00BC2DDA" w:rsidP="002F4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7.5</w:t>
            </w:r>
          </w:p>
        </w:tc>
        <w:tc>
          <w:tcPr>
            <w:tcW w:w="1000" w:type="pct"/>
            <w:shd w:val="clear" w:color="auto" w:fill="auto"/>
          </w:tcPr>
          <w:p w:rsidR="00BC2DDA" w:rsidRDefault="00BC2DDA" w:rsidP="002F4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Thesis statement is not easily identifiable or even present. The author’s argument does not take a clear stance. </w:t>
            </w:r>
          </w:p>
          <w:p w:rsidR="00BC2DDA" w:rsidRPr="00DC688A" w:rsidRDefault="00BC2DDA" w:rsidP="002F45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688A">
              <w:rPr>
                <w:rFonts w:ascii="Arial" w:hAnsi="Arial" w:cs="Arial"/>
                <w:b/>
                <w:sz w:val="18"/>
                <w:szCs w:val="18"/>
              </w:rPr>
              <w:t>6-0</w:t>
            </w:r>
          </w:p>
        </w:tc>
      </w:tr>
      <w:tr w:rsidR="00BC2DDA" w:rsidTr="002F459B">
        <w:trPr>
          <w:trHeight w:val="1500"/>
          <w:tblCellSpacing w:w="0" w:type="dxa"/>
        </w:trPr>
        <w:tc>
          <w:tcPr>
            <w:tcW w:w="1000" w:type="pct"/>
            <w:shd w:val="clear" w:color="auto" w:fill="auto"/>
          </w:tcPr>
          <w:p w:rsidR="00BC2DDA" w:rsidRPr="00836099" w:rsidRDefault="00BC2DDA" w:rsidP="002F459B">
            <w:pPr>
              <w:rPr>
                <w:rFonts w:ascii="Arial" w:hAnsi="Arial" w:cs="Arial"/>
                <w:b/>
              </w:rPr>
            </w:pPr>
            <w:r w:rsidRPr="00836099">
              <w:rPr>
                <w:rFonts w:ascii="Arial" w:hAnsi="Arial" w:cs="Arial"/>
                <w:b/>
              </w:rPr>
              <w:t xml:space="preserve">Support for Topic </w:t>
            </w:r>
          </w:p>
        </w:tc>
        <w:tc>
          <w:tcPr>
            <w:tcW w:w="1000" w:type="pct"/>
            <w:shd w:val="clear" w:color="auto" w:fill="auto"/>
          </w:tcPr>
          <w:p w:rsidR="00BC2DDA" w:rsidRDefault="00BC2DDA" w:rsidP="002F4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Clear evidence and examples from the text thoroughly support the author’s main idea. The answer cannot be improved upon. </w:t>
            </w:r>
          </w:p>
          <w:p w:rsidR="00BC2DDA" w:rsidRDefault="00BC2DDA" w:rsidP="002F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BC2DDA" w:rsidRPr="007F5BA1" w:rsidRDefault="00BC2DDA" w:rsidP="002F45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000" w:type="pct"/>
            <w:shd w:val="clear" w:color="auto" w:fill="auto"/>
          </w:tcPr>
          <w:p w:rsidR="00BC2DDA" w:rsidRDefault="00BC2DDA" w:rsidP="002F459B">
            <w:pPr>
              <w:rPr>
                <w:rFonts w:ascii="Arial" w:hAnsi="Arial" w:cs="Arial"/>
                <w:sz w:val="18"/>
                <w:szCs w:val="18"/>
              </w:rPr>
            </w:pPr>
            <w:r w:rsidRPr="00836099">
              <w:rPr>
                <w:rFonts w:ascii="Arial" w:hAnsi="Arial" w:cs="Arial"/>
                <w:sz w:val="18"/>
                <w:szCs w:val="18"/>
              </w:rPr>
              <w:t>Supporting detai</w:t>
            </w:r>
            <w:r>
              <w:rPr>
                <w:rFonts w:ascii="Arial" w:hAnsi="Arial" w:cs="Arial"/>
                <w:sz w:val="18"/>
                <w:szCs w:val="18"/>
              </w:rPr>
              <w:t xml:space="preserve">ls and information are relevant but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do not support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the response as thoroughly; </w:t>
            </w:r>
            <w:r w:rsidRPr="00836099">
              <w:rPr>
                <w:rFonts w:ascii="Arial" w:hAnsi="Arial" w:cs="Arial"/>
                <w:sz w:val="18"/>
                <w:szCs w:val="18"/>
              </w:rPr>
              <w:t>one</w:t>
            </w:r>
            <w:r>
              <w:rPr>
                <w:rFonts w:ascii="Arial" w:hAnsi="Arial" w:cs="Arial"/>
                <w:sz w:val="18"/>
                <w:szCs w:val="18"/>
              </w:rPr>
              <w:t xml:space="preserve"> portion of the response may lack support</w:t>
            </w:r>
            <w:r w:rsidRPr="0083609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BC2DDA" w:rsidRPr="007F5BA1" w:rsidRDefault="00BC2DDA" w:rsidP="002F45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8.5</w:t>
            </w:r>
          </w:p>
        </w:tc>
        <w:tc>
          <w:tcPr>
            <w:tcW w:w="1000" w:type="pct"/>
            <w:shd w:val="clear" w:color="auto" w:fill="auto"/>
          </w:tcPr>
          <w:p w:rsidR="00BC2DDA" w:rsidRDefault="00BC2DDA" w:rsidP="002F459B">
            <w:pPr>
              <w:rPr>
                <w:rFonts w:ascii="Arial" w:hAnsi="Arial" w:cs="Arial"/>
                <w:sz w:val="18"/>
                <w:szCs w:val="18"/>
              </w:rPr>
            </w:pPr>
            <w:r w:rsidRPr="00836099">
              <w:rPr>
                <w:rFonts w:ascii="Arial" w:hAnsi="Arial" w:cs="Arial"/>
                <w:sz w:val="18"/>
                <w:szCs w:val="18"/>
              </w:rPr>
              <w:t>Supporting details and information a</w:t>
            </w:r>
            <w:r>
              <w:rPr>
                <w:rFonts w:ascii="Arial" w:hAnsi="Arial" w:cs="Arial"/>
                <w:sz w:val="18"/>
                <w:szCs w:val="18"/>
              </w:rPr>
              <w:t>re relevant, but several portions of the response</w:t>
            </w:r>
            <w:r w:rsidRPr="00836099">
              <w:rPr>
                <w:rFonts w:ascii="Arial" w:hAnsi="Arial" w:cs="Arial"/>
                <w:sz w:val="18"/>
                <w:szCs w:val="18"/>
              </w:rPr>
              <w:t xml:space="preserve"> are unsupported</w:t>
            </w:r>
            <w:r>
              <w:rPr>
                <w:rFonts w:ascii="Arial" w:hAnsi="Arial" w:cs="Arial"/>
                <w:sz w:val="18"/>
                <w:szCs w:val="18"/>
              </w:rPr>
              <w:t xml:space="preserve"> by the text</w:t>
            </w:r>
            <w:r w:rsidRPr="0083609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BC2DDA" w:rsidRDefault="00BC2DDA" w:rsidP="002F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BC2DDA" w:rsidRDefault="00BC2DDA" w:rsidP="002F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BC2DDA" w:rsidRPr="007F5BA1" w:rsidRDefault="00BC2DDA" w:rsidP="002F45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7.5</w:t>
            </w:r>
          </w:p>
        </w:tc>
        <w:tc>
          <w:tcPr>
            <w:tcW w:w="1000" w:type="pct"/>
            <w:shd w:val="clear" w:color="auto" w:fill="auto"/>
          </w:tcPr>
          <w:p w:rsidR="00BC2DDA" w:rsidRDefault="00BC2DDA" w:rsidP="002F459B">
            <w:pPr>
              <w:rPr>
                <w:rFonts w:ascii="Arial" w:hAnsi="Arial" w:cs="Arial"/>
                <w:sz w:val="18"/>
                <w:szCs w:val="18"/>
              </w:rPr>
            </w:pPr>
            <w:r w:rsidRPr="00836099">
              <w:rPr>
                <w:rFonts w:ascii="Arial" w:hAnsi="Arial" w:cs="Arial"/>
                <w:sz w:val="18"/>
                <w:szCs w:val="18"/>
              </w:rPr>
              <w:t xml:space="preserve">Supporting details and information are typically unclear or not related to the topic. </w:t>
            </w:r>
            <w:r>
              <w:rPr>
                <w:rFonts w:ascii="Arial" w:hAnsi="Arial" w:cs="Arial"/>
                <w:sz w:val="18"/>
                <w:szCs w:val="18"/>
              </w:rPr>
              <w:t xml:space="preserve">Little to no textual evidence is cited. </w:t>
            </w:r>
          </w:p>
          <w:p w:rsidR="00BC2DDA" w:rsidRDefault="00BC2DDA" w:rsidP="002F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BC2DDA" w:rsidRDefault="00BC2DDA" w:rsidP="002F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BC2DDA" w:rsidRPr="007F5BA1" w:rsidRDefault="00BC2DDA" w:rsidP="002F45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6-0</w:t>
            </w:r>
          </w:p>
        </w:tc>
      </w:tr>
      <w:tr w:rsidR="00BC2DDA" w:rsidTr="002F459B">
        <w:trPr>
          <w:trHeight w:val="1500"/>
          <w:tblCellSpacing w:w="0" w:type="dxa"/>
        </w:trPr>
        <w:tc>
          <w:tcPr>
            <w:tcW w:w="1000" w:type="pct"/>
            <w:shd w:val="clear" w:color="auto" w:fill="auto"/>
          </w:tcPr>
          <w:p w:rsidR="00BC2DDA" w:rsidRPr="00836099" w:rsidRDefault="00BC2DDA" w:rsidP="002F45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Focus </w:t>
            </w:r>
          </w:p>
        </w:tc>
        <w:tc>
          <w:tcPr>
            <w:tcW w:w="1000" w:type="pct"/>
            <w:shd w:val="clear" w:color="auto" w:fill="auto"/>
          </w:tcPr>
          <w:p w:rsidR="00BC2DDA" w:rsidRDefault="00BC2DDA" w:rsidP="002F4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essay and thesis are clearly related without superfluous or distracting information. The organization helps the reader to understand the author’s ideas. </w:t>
            </w:r>
          </w:p>
          <w:p w:rsidR="00BC2DDA" w:rsidRPr="007F5BA1" w:rsidRDefault="00BC2DDA" w:rsidP="002F45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000" w:type="pct"/>
            <w:shd w:val="clear" w:color="auto" w:fill="auto"/>
          </w:tcPr>
          <w:p w:rsidR="00BC2DDA" w:rsidRDefault="00BC2DDA" w:rsidP="002F4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essay and thesis are clearly related with perhaps a few extraneous or unconnected points. Some parts may ramble or skip around. </w:t>
            </w:r>
          </w:p>
          <w:p w:rsidR="00BC2DDA" w:rsidRPr="007F5BA1" w:rsidRDefault="00BC2DDA" w:rsidP="002F45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4.25</w:t>
            </w:r>
          </w:p>
        </w:tc>
        <w:tc>
          <w:tcPr>
            <w:tcW w:w="1000" w:type="pct"/>
            <w:shd w:val="clear" w:color="auto" w:fill="auto"/>
          </w:tcPr>
          <w:p w:rsidR="00BC2DDA" w:rsidRDefault="00BC2DDA" w:rsidP="002F4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essay rambles or skips around and is somewhat confusing. Some ideas are not clearly related to the main idea.</w:t>
            </w:r>
          </w:p>
          <w:p w:rsidR="00BC2DDA" w:rsidRDefault="00BC2DDA" w:rsidP="002F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BC2DDA" w:rsidRPr="007F5BA1" w:rsidRDefault="00BC2DDA" w:rsidP="002F45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3.75</w:t>
            </w:r>
          </w:p>
        </w:tc>
        <w:tc>
          <w:tcPr>
            <w:tcW w:w="1000" w:type="pct"/>
            <w:shd w:val="clear" w:color="auto" w:fill="auto"/>
          </w:tcPr>
          <w:p w:rsidR="00BC2DDA" w:rsidRDefault="00BC2DDA" w:rsidP="002F4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essay is not clear or focused. The evidence is not very connected to the thesis. Organization seriously hinders reading. </w:t>
            </w:r>
          </w:p>
          <w:p w:rsidR="00BC2DDA" w:rsidRDefault="00BC2DDA" w:rsidP="002F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BC2DDA" w:rsidRDefault="00BC2DDA" w:rsidP="002F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BC2DDA" w:rsidRPr="00DC688A" w:rsidRDefault="00BC2DDA" w:rsidP="002F45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688A">
              <w:rPr>
                <w:rFonts w:ascii="Arial" w:hAnsi="Arial" w:cs="Arial"/>
                <w:b/>
                <w:sz w:val="22"/>
                <w:szCs w:val="22"/>
              </w:rPr>
              <w:t>2-0</w:t>
            </w:r>
          </w:p>
        </w:tc>
      </w:tr>
      <w:tr w:rsidR="00BC2DDA" w:rsidTr="002F459B">
        <w:trPr>
          <w:trHeight w:val="1110"/>
          <w:tblCellSpacing w:w="0" w:type="dxa"/>
        </w:trPr>
        <w:tc>
          <w:tcPr>
            <w:tcW w:w="1000" w:type="pct"/>
            <w:shd w:val="clear" w:color="auto" w:fill="auto"/>
          </w:tcPr>
          <w:p w:rsidR="00BC2DDA" w:rsidRDefault="00BC2DDA" w:rsidP="002F45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Writing Conventions </w:t>
            </w:r>
          </w:p>
          <w:p w:rsidR="00BC2DDA" w:rsidRPr="004029D0" w:rsidRDefault="00BC2DDA" w:rsidP="002F459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(grammar, spelling, punctuation, capitalization, complete sentences)</w:t>
            </w:r>
          </w:p>
        </w:tc>
        <w:tc>
          <w:tcPr>
            <w:tcW w:w="1000" w:type="pct"/>
            <w:shd w:val="clear" w:color="auto" w:fill="auto"/>
          </w:tcPr>
          <w:p w:rsidR="00BC2DDA" w:rsidRDefault="00BC2DDA" w:rsidP="002F4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Grammar is very strong and readable; up to 3 mistakes that may distract the reader.</w:t>
            </w:r>
          </w:p>
          <w:p w:rsidR="00BC2DDA" w:rsidRDefault="00BC2DDA" w:rsidP="002F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BC2DDA" w:rsidRPr="007F5BA1" w:rsidRDefault="00BC2DDA" w:rsidP="002F459B">
            <w:pPr>
              <w:rPr>
                <w:rFonts w:ascii="Arial" w:hAnsi="Arial" w:cs="Arial"/>
                <w:sz w:val="22"/>
                <w:szCs w:val="22"/>
              </w:rPr>
            </w:pPr>
            <w:r w:rsidRPr="007F5BA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000" w:type="pct"/>
            <w:shd w:val="clear" w:color="auto" w:fill="auto"/>
          </w:tcPr>
          <w:p w:rsidR="00BC2DDA" w:rsidRDefault="00BC2DDA" w:rsidP="002F4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Grammar is comprehensible and does not hinder the reader; 5 or fewer distracting errors.</w:t>
            </w:r>
          </w:p>
          <w:p w:rsidR="00BC2DDA" w:rsidRPr="007F5BA1" w:rsidRDefault="00BC2DDA" w:rsidP="002F459B">
            <w:pPr>
              <w:rPr>
                <w:rFonts w:ascii="Arial" w:hAnsi="Arial" w:cs="Arial"/>
                <w:sz w:val="22"/>
                <w:szCs w:val="22"/>
              </w:rPr>
            </w:pPr>
            <w:r w:rsidRPr="007F5BA1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>.25</w:t>
            </w:r>
          </w:p>
        </w:tc>
        <w:tc>
          <w:tcPr>
            <w:tcW w:w="1000" w:type="pct"/>
            <w:shd w:val="clear" w:color="auto" w:fill="auto"/>
          </w:tcPr>
          <w:p w:rsidR="00BC2DDA" w:rsidRDefault="00BC2DDA" w:rsidP="002F4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Grammar is poor enough to hinder comprehension, but the author’s meaning is still relatively clear; 7 or more distracting errors</w:t>
            </w:r>
          </w:p>
          <w:p w:rsidR="00BC2DDA" w:rsidRPr="007F5BA1" w:rsidRDefault="00BC2DDA" w:rsidP="002F459B">
            <w:pPr>
              <w:rPr>
                <w:rFonts w:ascii="Arial" w:hAnsi="Arial" w:cs="Arial"/>
                <w:sz w:val="22"/>
                <w:szCs w:val="22"/>
              </w:rPr>
            </w:pPr>
            <w:r w:rsidRPr="007F5BA1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.75</w:t>
            </w:r>
          </w:p>
        </w:tc>
        <w:tc>
          <w:tcPr>
            <w:tcW w:w="1000" w:type="pct"/>
            <w:shd w:val="clear" w:color="auto" w:fill="auto"/>
          </w:tcPr>
          <w:p w:rsidR="00BC2DDA" w:rsidRDefault="00BC2DDA" w:rsidP="002F4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Grammar mistakes make the author’s meaning very hard to understand; 8 or more distracting errors. </w:t>
            </w:r>
          </w:p>
          <w:p w:rsidR="00BC2DDA" w:rsidRPr="007F5BA1" w:rsidRDefault="00BC2DDA" w:rsidP="002F459B">
            <w:pPr>
              <w:rPr>
                <w:rFonts w:ascii="Arial" w:hAnsi="Arial" w:cs="Arial"/>
                <w:sz w:val="22"/>
                <w:szCs w:val="22"/>
              </w:rPr>
            </w:pPr>
            <w:r w:rsidRPr="007F5BA1">
              <w:rPr>
                <w:rFonts w:ascii="Arial" w:hAnsi="Arial" w:cs="Arial"/>
                <w:b/>
                <w:sz w:val="22"/>
                <w:szCs w:val="22"/>
              </w:rPr>
              <w:t>2-0</w:t>
            </w:r>
          </w:p>
        </w:tc>
      </w:tr>
    </w:tbl>
    <w:p w:rsidR="00BC2DDA" w:rsidRDefault="00BC2DDA" w:rsidP="00BC2DDA">
      <w:pPr>
        <w:rPr>
          <w:rFonts w:ascii="Arial" w:hAnsi="Arial" w:cs="Arial"/>
          <w:b/>
        </w:rPr>
      </w:pPr>
    </w:p>
    <w:p w:rsidR="00BC2DDA" w:rsidRDefault="00BC2DDA" w:rsidP="00BC2DDA">
      <w:pPr>
        <w:rPr>
          <w:rFonts w:ascii="Arial" w:hAnsi="Arial" w:cs="Arial"/>
          <w:b/>
        </w:rPr>
      </w:pPr>
    </w:p>
    <w:p w:rsidR="00BC2DDA" w:rsidRDefault="00BC2DDA" w:rsidP="00BC2D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Total:         / 30</w:t>
      </w:r>
    </w:p>
    <w:p w:rsidR="00BC2DDA" w:rsidRDefault="00BC2DDA" w:rsidP="00BC2DDA">
      <w:pPr>
        <w:rPr>
          <w:rFonts w:ascii="Arial" w:hAnsi="Arial" w:cs="Arial"/>
          <w:b/>
        </w:rPr>
      </w:pPr>
    </w:p>
    <w:p w:rsidR="00BC2DDA" w:rsidRPr="00836099" w:rsidRDefault="00BC2DDA" w:rsidP="00BC2D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Notes: </w:t>
      </w:r>
    </w:p>
    <w:p w:rsidR="00BC2DDA" w:rsidRPr="00836099" w:rsidRDefault="00BC2DDA">
      <w:pPr>
        <w:rPr>
          <w:rFonts w:ascii="Arial" w:hAnsi="Arial" w:cs="Arial"/>
          <w:b/>
        </w:rPr>
      </w:pPr>
    </w:p>
    <w:sectPr w:rsidR="00BC2DDA" w:rsidRPr="00836099" w:rsidSect="008360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compat/>
  <w:rsids>
    <w:rsidRoot w:val="007669EF"/>
    <w:rsid w:val="00085B66"/>
    <w:rsid w:val="00137F98"/>
    <w:rsid w:val="002F38CA"/>
    <w:rsid w:val="003451BF"/>
    <w:rsid w:val="003E12D0"/>
    <w:rsid w:val="003F1D44"/>
    <w:rsid w:val="004029D0"/>
    <w:rsid w:val="0047284F"/>
    <w:rsid w:val="004B4A35"/>
    <w:rsid w:val="00522E64"/>
    <w:rsid w:val="005D636A"/>
    <w:rsid w:val="007644E6"/>
    <w:rsid w:val="007669EF"/>
    <w:rsid w:val="00784BF8"/>
    <w:rsid w:val="007F5BA1"/>
    <w:rsid w:val="00836099"/>
    <w:rsid w:val="00864029"/>
    <w:rsid w:val="008A689D"/>
    <w:rsid w:val="00BC2DDA"/>
    <w:rsid w:val="00C81F2E"/>
    <w:rsid w:val="00CB1881"/>
    <w:rsid w:val="00DC688A"/>
    <w:rsid w:val="00E7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A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Literature/Composition</vt:lpstr>
    </vt:vector>
  </TitlesOfParts>
  <Company>Coy Family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Literature/Composition</dc:title>
  <dc:creator>Jay and Heather Coy</dc:creator>
  <cp:lastModifiedBy>Teacher</cp:lastModifiedBy>
  <cp:revision>7</cp:revision>
  <dcterms:created xsi:type="dcterms:W3CDTF">2013-10-09T13:56:00Z</dcterms:created>
  <dcterms:modified xsi:type="dcterms:W3CDTF">2013-10-09T15:14:00Z</dcterms:modified>
</cp:coreProperties>
</file>